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182" w:lineRule="auto"/>
        <w:ind w:left="102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湖北广播电视节目创新推优参评节目推荐表</w:t>
      </w:r>
    </w:p>
    <w:p>
      <w:pPr>
        <w:spacing w:line="39" w:lineRule="exact"/>
      </w:pPr>
    </w:p>
    <w:tbl>
      <w:tblPr>
        <w:tblStyle w:val="4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449"/>
        <w:gridCol w:w="1109"/>
        <w:gridCol w:w="1559"/>
        <w:gridCol w:w="1559"/>
        <w:gridCol w:w="1305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276" w:line="199" w:lineRule="auto"/>
              <w:ind w:left="22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作品标题</w:t>
            </w:r>
          </w:p>
        </w:tc>
        <w:tc>
          <w:tcPr>
            <w:tcW w:w="42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tabs>
                <w:tab w:val="left" w:pos="1402"/>
              </w:tabs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2023湘鄂双城马拉松直播</w:t>
            </w:r>
          </w:p>
        </w:tc>
        <w:tc>
          <w:tcPr>
            <w:tcW w:w="1305" w:type="dxa"/>
            <w:vAlign w:val="top"/>
          </w:tcPr>
          <w:p>
            <w:pPr>
              <w:spacing w:before="302" w:line="198" w:lineRule="auto"/>
              <w:ind w:left="15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参评项目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line="219" w:lineRule="auto"/>
              <w:ind w:left="33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音视频四项（新闻直播）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108" w:line="213" w:lineRule="auto"/>
              <w:ind w:left="96" w:right="84" w:firstLine="318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spacing w:val="18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  </w:t>
            </w:r>
            <w:r>
              <w:rPr>
                <w:rFonts w:ascii="华文中宋" w:hAnsi="华文中宋" w:eastAsia="华文中宋" w:cs="华文中宋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6" w:line="194" w:lineRule="auto"/>
              <w:ind w:left="126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before="16" w:line="194" w:lineRule="auto"/>
              <w:ind w:left="126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集体（向秋予 吴雪峰 杨建华 陈静如 陈国成 关佳楠 向梓涵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肖雄</w:t>
            </w: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 xml:space="preserve">） </w:t>
            </w:r>
          </w:p>
        </w:tc>
        <w:tc>
          <w:tcPr>
            <w:tcW w:w="15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22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作品类型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8" w:lineRule="auto"/>
              <w:ind w:left="712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直播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55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  <w:tc>
          <w:tcPr>
            <w:tcW w:w="15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播出单位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36" w:line="195" w:lineRule="auto"/>
              <w:ind w:left="215" w:right="254" w:hanging="3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播出频率</w:t>
            </w:r>
            <w:r>
              <w:rPr>
                <w:rFonts w:ascii="华文中宋" w:hAnsi="华文中宋" w:eastAsia="华文中宋" w:cs="华文中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9"/>
                <w:sz w:val="28"/>
                <w:szCs w:val="28"/>
              </w:rPr>
              <w:t>（道）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75" w:line="246" w:lineRule="auto"/>
              <w:ind w:left="124" w:right="32" w:hanging="3"/>
              <w:rPr>
                <w:rFonts w:hint="default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341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播出日期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pStyle w:val="5"/>
              <w:spacing w:before="175" w:line="247" w:lineRule="auto"/>
              <w:ind w:left="127" w:right="67" w:hanging="4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9"/>
                <w:sz w:val="21"/>
                <w:szCs w:val="21"/>
              </w:rPr>
              <w:t xml:space="preserve"> 2023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64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38" w:line="187" w:lineRule="auto"/>
              <w:ind w:left="869" w:right="77" w:hanging="6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新媒体作品填报网址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或二维码</w:t>
            </w:r>
          </w:p>
        </w:tc>
        <w:tc>
          <w:tcPr>
            <w:tcW w:w="641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06" w:type="dxa"/>
            <w:vAlign w:val="top"/>
          </w:tcPr>
          <w:p>
            <w:pPr>
              <w:spacing w:before="258" w:line="158" w:lineRule="exact"/>
              <w:ind w:left="56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6" w:line="220" w:lineRule="auto"/>
              <w:ind w:left="2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z w:val="28"/>
                <w:szCs w:val="28"/>
              </w:rPr>
              <w:t>采作</w:t>
            </w:r>
          </w:p>
          <w:p>
            <w:pPr>
              <w:spacing w:line="198" w:lineRule="auto"/>
              <w:ind w:left="28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编品</w:t>
            </w:r>
          </w:p>
          <w:p>
            <w:pPr>
              <w:spacing w:before="37" w:line="199" w:lineRule="auto"/>
              <w:ind w:left="28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过简</w:t>
            </w:r>
          </w:p>
          <w:p>
            <w:pPr>
              <w:spacing w:before="38" w:line="199" w:lineRule="auto"/>
              <w:ind w:left="28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程介</w:t>
            </w:r>
          </w:p>
          <w:p>
            <w:pPr>
              <w:spacing w:before="69" w:line="131" w:lineRule="exact"/>
              <w:ind w:left="567"/>
              <w:rPr>
                <w:rFonts w:ascii="华文中宋" w:hAnsi="华文中宋" w:eastAsia="华文中宋" w:cs="华文中宋"/>
                <w:sz w:val="7"/>
                <w:szCs w:val="7"/>
              </w:rPr>
            </w:pPr>
            <w:r>
              <w:rPr>
                <w:rFonts w:ascii="华文中宋" w:hAnsi="华文中宋" w:eastAsia="华文中宋" w:cs="华文中宋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5"/>
              <w:spacing w:before="69" w:line="249" w:lineRule="auto"/>
              <w:ind w:right="216"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69" w:line="249" w:lineRule="auto"/>
              <w:ind w:right="216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该直播</w:t>
            </w:r>
            <w:r>
              <w:rPr>
                <w:rFonts w:hint="eastAsia"/>
                <w:sz w:val="21"/>
                <w:szCs w:val="21"/>
              </w:rPr>
              <w:t>介绍了一项在我国首个跨省双城马拉松比赛中，选手们从湖北省来凤县跑到湖南省的活动。这项活动旨在推广体育精神和促进两地之间的交流。</w:t>
            </w:r>
          </w:p>
          <w:p>
            <w:pPr>
              <w:pStyle w:val="5"/>
              <w:spacing w:before="69" w:line="249" w:lineRule="auto"/>
              <w:ind w:right="216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直播</w:t>
            </w:r>
            <w:r>
              <w:rPr>
                <w:rFonts w:hint="eastAsia"/>
                <w:sz w:val="21"/>
                <w:szCs w:val="21"/>
              </w:rPr>
              <w:t>中提到了比赛的背景和意义，包括参赛选手的组成、比赛路线和赛程安排等信息。同时，还介绍了一些参赛选手的故事和经验，以及比赛期间的一些亮点和感人时刻。整篇报道生动地展现了这场马拉松比赛的精彩瞬间，并突出了其对于推动体育事业发展、促进地方经济繁荣、加强地区交流合作等方面的积极影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0" w:lineRule="auto"/>
              <w:ind w:left="8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社会效果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5"/>
              <w:spacing w:before="68" w:line="260" w:lineRule="auto"/>
              <w:ind w:right="114" w:firstLine="420" w:firstLineChars="200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该直播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是关于体育活动和地方交流的新闻报道。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通过直播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吸引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大量外地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来到当地，可以增加当地的消费，从而带动经济的发展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强调了这场马拉松比赛的意义，不仅在于体育竞技，更在于推广健康的生活方式和体育精神。</w:t>
            </w:r>
          </w:p>
          <w:p>
            <w:pPr>
              <w:pStyle w:val="5"/>
              <w:spacing w:before="68" w:line="260" w:lineRule="auto"/>
              <w:ind w:right="114" w:firstLine="420" w:firstLineChars="200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这场马拉松比赛作为一项跨省双城活动，不仅促进了来凤县和岳阳市之间的交流合作，还向全国乃至全世界展示了这两个地方的文化和特色。这有助于提升地方的知名度和形象，吸引更多的投资和旅游。</w:t>
            </w:r>
            <w:bookmarkStart w:id="0" w:name="_GoBack"/>
            <w:bookmarkEnd w:id="0"/>
          </w:p>
          <w:p>
            <w:pPr>
              <w:pStyle w:val="5"/>
              <w:spacing w:before="68" w:line="260" w:lineRule="auto"/>
              <w:ind w:right="114" w:firstLine="420" w:firstLineChars="200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2" w:lineRule="auto"/>
              <w:ind w:left="4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推荐理由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ind w:firstLine="420" w:firstLineChars="200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该直播不仅是一场关于体育活动的报道，更是关于地方经济繁荣、体育事业发展、地区交流合作和文化交流的报道。</w:t>
            </w:r>
          </w:p>
          <w:p>
            <w:pPr>
              <w:spacing w:before="104" w:line="199" w:lineRule="auto"/>
              <w:ind w:left="33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3"/>
                <w:sz w:val="28"/>
                <w:szCs w:val="28"/>
              </w:rPr>
              <w:t>签名：</w:t>
            </w:r>
          </w:p>
          <w:p>
            <w:pPr>
              <w:spacing w:before="45" w:line="198" w:lineRule="auto"/>
              <w:ind w:left="286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（盖单位公章）</w:t>
            </w:r>
            <w:r>
              <w:rPr>
                <w:rFonts w:ascii="华文中宋" w:hAnsi="华文中宋" w:eastAsia="华文中宋" w:cs="华文中宋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YzA5NDk1N2EyMWZhY2M5NTc3NGU0ZTc4YzM4ZGIifQ=="/>
  </w:docVars>
  <w:rsids>
    <w:rsidRoot w:val="4B1F05DE"/>
    <w:rsid w:val="39396AF2"/>
    <w:rsid w:val="39F4665F"/>
    <w:rsid w:val="4B1F05DE"/>
    <w:rsid w:val="4E536EF5"/>
    <w:rsid w:val="57E1103B"/>
    <w:rsid w:val="58275A89"/>
    <w:rsid w:val="63445C86"/>
    <w:rsid w:val="6FAC282E"/>
    <w:rsid w:val="7B5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2024-01-16T07:02:00Z</dcterms:created>
  <dc:creator>vow</dc:creator>
  <cp:lastModifiedBy>Targa</cp:lastModifiedBy>
  <dcterms:modified xsi:type="dcterms:W3CDTF">2024-01-18T05:27:50Z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06055E70ACB14F0B838555BD258E2A31_13</vt:lpwstr>
  </property>
</Properties>
</file>